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9B" w:rsidRDefault="003E709B" w:rsidP="0032201A">
      <w:pPr>
        <w:jc w:val="both"/>
        <w:rPr>
          <w:rFonts w:asciiTheme="minorBidi" w:hAnsiTheme="minorBidi"/>
          <w:bCs/>
          <w:sz w:val="20"/>
          <w:szCs w:val="20"/>
        </w:rPr>
      </w:pPr>
      <w:bookmarkStart w:id="0" w:name="_GoBack"/>
      <w:bookmarkEnd w:id="0"/>
      <w:r w:rsidRPr="003E709B">
        <w:rPr>
          <w:rFonts w:asciiTheme="minorBidi" w:hAnsiTheme="minorBidi"/>
          <w:bCs/>
          <w:sz w:val="20"/>
          <w:szCs w:val="20"/>
        </w:rPr>
        <w:t xml:space="preserve">Program Assistant – EMBA Program </w:t>
      </w:r>
    </w:p>
    <w:p w:rsidR="00602F43" w:rsidRPr="0032201A" w:rsidRDefault="00602F43" w:rsidP="003E709B">
      <w:pPr>
        <w:jc w:val="both"/>
        <w:rPr>
          <w:rFonts w:asciiTheme="minorBidi" w:hAnsiTheme="minorBidi"/>
          <w:bCs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 xml:space="preserve">The American University in Dubai invites qualified applicants to apply for the position </w:t>
      </w:r>
      <w:r w:rsidR="003E709B" w:rsidRPr="00CF5A73">
        <w:rPr>
          <w:rFonts w:asciiTheme="minorBidi" w:hAnsiTheme="minorBidi"/>
          <w:sz w:val="20"/>
          <w:szCs w:val="20"/>
        </w:rPr>
        <w:t xml:space="preserve">of </w:t>
      </w:r>
      <w:r w:rsidR="003E709B">
        <w:rPr>
          <w:rFonts w:asciiTheme="minorBidi" w:hAnsiTheme="minorBidi"/>
          <w:sz w:val="20"/>
          <w:szCs w:val="20"/>
        </w:rPr>
        <w:t>Program</w:t>
      </w:r>
      <w:r w:rsidR="003E709B" w:rsidRPr="003E709B">
        <w:rPr>
          <w:rFonts w:asciiTheme="minorBidi" w:hAnsiTheme="minorBidi"/>
          <w:bCs/>
          <w:sz w:val="20"/>
          <w:szCs w:val="20"/>
        </w:rPr>
        <w:t xml:space="preserve"> Assistant </w:t>
      </w:r>
      <w:r w:rsidR="00AA11D8" w:rsidRPr="00AA11D8">
        <w:rPr>
          <w:rFonts w:asciiTheme="minorBidi" w:hAnsiTheme="minorBidi"/>
          <w:bCs/>
          <w:sz w:val="20"/>
          <w:szCs w:val="20"/>
        </w:rPr>
        <w:t>– EMBA Program</w:t>
      </w:r>
    </w:p>
    <w:p w:rsidR="0032201A" w:rsidRDefault="0032201A" w:rsidP="003E709B">
      <w:pPr>
        <w:jc w:val="both"/>
        <w:rPr>
          <w:rFonts w:asciiTheme="minorBidi" w:hAnsiTheme="minorBidi"/>
          <w:sz w:val="20"/>
          <w:szCs w:val="20"/>
        </w:rPr>
      </w:pPr>
      <w:r w:rsidRPr="0032201A">
        <w:rPr>
          <w:rFonts w:asciiTheme="minorBidi" w:hAnsiTheme="minorBidi"/>
          <w:sz w:val="20"/>
          <w:szCs w:val="20"/>
        </w:rPr>
        <w:t xml:space="preserve">The fundamental responsibility of this position </w:t>
      </w:r>
      <w:r w:rsidR="003E709B" w:rsidRPr="003E709B">
        <w:rPr>
          <w:rFonts w:asciiTheme="minorBidi" w:hAnsiTheme="minorBidi"/>
          <w:sz w:val="20"/>
          <w:szCs w:val="20"/>
        </w:rPr>
        <w:t>to support the EMBA Program and Program Director in all effective business and the operational functioning of the EMBA program and the EMBA Program Director office.</w:t>
      </w:r>
    </w:p>
    <w:p w:rsidR="00602F43" w:rsidRPr="00CF5A73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Principle Responsibilities: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Meet all visitors and guide them to appropriate personnel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 xml:space="preserve">Arrange and manage workshops, seminars and conferences for the EMBA Program 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Take and distribute messages for the Program Director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 xml:space="preserve">Make appointments for the Program Director 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Schedule faculty meetings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Prepare university evaluation schedules for all faculty members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Overlook the process of EMBA Faculty evaluation on a term basis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Develop and manage the EMBA Faculty vacation scheduling report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Develop and manage the EMBA Faculty class cancellation scheduling report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Assist in the preparation of support documentation, such as course syllabi and sample mid-term exams for newly arrived EMBA Faculty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Assist in the preparation of accreditation documentation, standards, polices, and procedures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Provide administrative support and assistance to the Office of the Program Director, in the various functions and activities carried out by this Office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Maintain a filing system for the EMBA Program and Office of the Program Director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Maintain and update the mailing list used in all official correspondence by the Program Director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Maintain the meeting schedules (times and places) of  Curriculum Committee, Advisory Board and the other committees to which faculty may belong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Arrange IT support for EMBA classes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Serve as point of contact for administrative related queries from EMBA program participants</w:t>
      </w:r>
    </w:p>
    <w:p w:rsidR="003E709B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Arrange and supervise catering requirements for EMBA program classes</w:t>
      </w:r>
    </w:p>
    <w:p w:rsidR="005924FE" w:rsidRPr="003E709B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Other related duties as assigned</w:t>
      </w:r>
    </w:p>
    <w:p w:rsidR="003E709B" w:rsidRDefault="003E709B" w:rsidP="003E709B">
      <w:pPr>
        <w:pStyle w:val="ListParagraph"/>
        <w:tabs>
          <w:tab w:val="left" w:pos="468"/>
        </w:tabs>
        <w:spacing w:after="0" w:line="240" w:lineRule="auto"/>
        <w:ind w:left="1080"/>
        <w:rPr>
          <w:rFonts w:asciiTheme="minorBidi" w:hAnsiTheme="minorBidi"/>
          <w:sz w:val="20"/>
          <w:szCs w:val="20"/>
        </w:rPr>
      </w:pPr>
    </w:p>
    <w:p w:rsidR="00602F43" w:rsidRPr="00CF5A73" w:rsidRDefault="00602F43" w:rsidP="00365EF4">
      <w:p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Essential Qualifications:</w:t>
      </w:r>
    </w:p>
    <w:p w:rsidR="005924FE" w:rsidRDefault="003E709B" w:rsidP="003E709B">
      <w:pPr>
        <w:pStyle w:val="ListParagraph"/>
        <w:numPr>
          <w:ilvl w:val="0"/>
          <w:numId w:val="27"/>
        </w:numPr>
        <w:tabs>
          <w:tab w:val="left" w:pos="46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3E709B">
        <w:rPr>
          <w:rFonts w:asciiTheme="minorBidi" w:hAnsiTheme="minorBidi"/>
          <w:sz w:val="20"/>
          <w:szCs w:val="20"/>
        </w:rPr>
        <w:t>Bachelor’s degree from an accredited institution</w:t>
      </w:r>
    </w:p>
    <w:p w:rsidR="003E709B" w:rsidRDefault="003E709B" w:rsidP="00CF5A73">
      <w:pPr>
        <w:jc w:val="both"/>
        <w:rPr>
          <w:rFonts w:asciiTheme="minorBidi" w:hAnsiTheme="minorBidi"/>
          <w:sz w:val="20"/>
          <w:szCs w:val="20"/>
        </w:rPr>
      </w:pPr>
    </w:p>
    <w:p w:rsidR="00DA205A" w:rsidRPr="00CF5A73" w:rsidRDefault="00602F43" w:rsidP="00CF5A73">
      <w:p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 xml:space="preserve">Applications will be accepted and evaluated until this position is filled. </w:t>
      </w:r>
    </w:p>
    <w:p w:rsidR="00DA205A" w:rsidRPr="00CF5A73" w:rsidRDefault="00DA205A" w:rsidP="000702A7">
      <w:pPr>
        <w:pStyle w:val="NormalWeb"/>
        <w:spacing w:line="240" w:lineRule="atLeast"/>
        <w:jc w:val="both"/>
        <w:rPr>
          <w:rFonts w:asciiTheme="minorBidi" w:eastAsiaTheme="minorHAnsi" w:hAnsiTheme="minorBidi" w:cstheme="minorBidi"/>
          <w:sz w:val="20"/>
          <w:szCs w:val="20"/>
        </w:rPr>
      </w:pPr>
      <w:r w:rsidRPr="00CF5A73">
        <w:rPr>
          <w:rFonts w:asciiTheme="minorBidi" w:eastAsiaTheme="minorHAnsi" w:hAnsiTheme="minorBidi" w:cstheme="minorBidi"/>
          <w:sz w:val="20"/>
          <w:szCs w:val="20"/>
        </w:rPr>
        <w:t>This position is suitable for those candidates already resident in Dubai.</w:t>
      </w:r>
    </w:p>
    <w:p w:rsidR="00602F43" w:rsidRPr="00CF5A73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CF5A73">
          <w:rPr>
            <w:rStyle w:val="Hyperlink"/>
            <w:rFonts w:asciiTheme="minorBidi" w:hAnsiTheme="minorBidi"/>
            <w:sz w:val="20"/>
            <w:szCs w:val="20"/>
          </w:rPr>
          <w:t>recruitment@aud.edu</w:t>
        </w:r>
      </w:hyperlink>
      <w:r w:rsidRPr="00CF5A73">
        <w:rPr>
          <w:rFonts w:asciiTheme="minorBidi" w:hAnsiTheme="minorBidi"/>
          <w:sz w:val="20"/>
          <w:szCs w:val="20"/>
        </w:rPr>
        <w:t>.</w:t>
      </w:r>
    </w:p>
    <w:p w:rsidR="00DA205A" w:rsidRPr="00CF5A73" w:rsidRDefault="00DA205A" w:rsidP="006B09EC">
      <w:pPr>
        <w:pStyle w:val="NormalWeb"/>
        <w:spacing w:line="240" w:lineRule="atLeast"/>
        <w:jc w:val="both"/>
        <w:rPr>
          <w:rFonts w:asciiTheme="minorBidi" w:hAnsiTheme="minorBidi" w:cstheme="minorBidi"/>
          <w:color w:val="333333"/>
          <w:sz w:val="20"/>
          <w:szCs w:val="20"/>
        </w:rPr>
      </w:pPr>
      <w:r w:rsidRPr="00CF5A73">
        <w:rPr>
          <w:rFonts w:asciiTheme="minorBidi" w:hAnsiTheme="minorBidi" w:cstheme="minorBidi"/>
          <w:color w:val="333333"/>
          <w:sz w:val="20"/>
          <w:szCs w:val="20"/>
        </w:rPr>
        <w:t>(Please state the title of the position as the subject of the email)</w:t>
      </w:r>
    </w:p>
    <w:p w:rsidR="00602F43" w:rsidRPr="00CF5A73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Cover letter</w:t>
      </w:r>
    </w:p>
    <w:p w:rsidR="00602F43" w:rsidRPr="00CF5A73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Updated CV</w:t>
      </w:r>
    </w:p>
    <w:p w:rsidR="00602F43" w:rsidRPr="00CF5A73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 xml:space="preserve">Contact information of three (3) academic/professional references </w:t>
      </w:r>
    </w:p>
    <w:p w:rsidR="00602F43" w:rsidRPr="00CF5A73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Alternatively, applicants can submit their application materials to the following postal address:</w:t>
      </w:r>
    </w:p>
    <w:p w:rsidR="00602F43" w:rsidRPr="00CF5A73" w:rsidRDefault="00602F43" w:rsidP="006B09EC">
      <w:pPr>
        <w:spacing w:after="0" w:line="240" w:lineRule="auto"/>
        <w:jc w:val="both"/>
        <w:rPr>
          <w:rFonts w:asciiTheme="minorBidi" w:hAnsiTheme="minorBidi"/>
          <w:b/>
          <w:i/>
          <w:sz w:val="20"/>
          <w:szCs w:val="20"/>
        </w:rPr>
      </w:pPr>
      <w:r w:rsidRPr="00CF5A73">
        <w:rPr>
          <w:rFonts w:asciiTheme="minorBidi" w:hAnsiTheme="minorBidi"/>
          <w:b/>
          <w:i/>
          <w:sz w:val="20"/>
          <w:szCs w:val="20"/>
        </w:rPr>
        <w:t>Angele El Khoury</w:t>
      </w:r>
    </w:p>
    <w:p w:rsidR="00602F43" w:rsidRPr="00CF5A73" w:rsidRDefault="00602F43" w:rsidP="006B09EC">
      <w:pPr>
        <w:spacing w:after="0" w:line="240" w:lineRule="auto"/>
        <w:jc w:val="both"/>
        <w:rPr>
          <w:rFonts w:asciiTheme="minorBidi" w:hAnsiTheme="minorBidi"/>
          <w:b/>
          <w:i/>
          <w:sz w:val="20"/>
          <w:szCs w:val="20"/>
        </w:rPr>
      </w:pPr>
      <w:r w:rsidRPr="00CF5A73">
        <w:rPr>
          <w:rFonts w:asciiTheme="minorBidi" w:hAnsiTheme="minorBidi"/>
          <w:b/>
          <w:i/>
          <w:sz w:val="20"/>
          <w:szCs w:val="20"/>
        </w:rPr>
        <w:t>Director of Human Resources</w:t>
      </w:r>
    </w:p>
    <w:p w:rsidR="00602F43" w:rsidRPr="00CF5A73" w:rsidRDefault="00602F43" w:rsidP="006B09E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The American University in Dubai</w:t>
      </w:r>
    </w:p>
    <w:p w:rsidR="00602F43" w:rsidRPr="00CF5A73" w:rsidRDefault="00602F43" w:rsidP="006B09EC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CF5A73">
        <w:rPr>
          <w:rFonts w:asciiTheme="minorBidi" w:hAnsiTheme="minorBidi"/>
          <w:sz w:val="20"/>
          <w:szCs w:val="20"/>
        </w:rPr>
        <w:t>P. O. Box 28282, Dubai, U.A.E.</w:t>
      </w:r>
    </w:p>
    <w:p w:rsidR="00602F43" w:rsidRPr="00CF5A73" w:rsidRDefault="00602F43" w:rsidP="006B09EC">
      <w:pPr>
        <w:jc w:val="both"/>
        <w:rPr>
          <w:rFonts w:asciiTheme="minorBidi" w:hAnsiTheme="minorBidi"/>
          <w:sz w:val="20"/>
          <w:szCs w:val="20"/>
        </w:rPr>
      </w:pPr>
    </w:p>
    <w:p w:rsidR="00602F43" w:rsidRPr="00CF5A73" w:rsidRDefault="00602F43" w:rsidP="006B09EC">
      <w:p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CF5A73">
        <w:rPr>
          <w:rFonts w:asciiTheme="minorBidi" w:hAnsiTheme="minorBidi"/>
          <w:i/>
          <w:sz w:val="20"/>
          <w:szCs w:val="20"/>
        </w:rPr>
        <w:t>No telephone calls please.</w:t>
      </w:r>
    </w:p>
    <w:p w:rsidR="00236ABA" w:rsidRPr="00CF5A73" w:rsidRDefault="00602F43" w:rsidP="006B09EC">
      <w:p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CF5A73">
        <w:rPr>
          <w:rFonts w:asciiTheme="minorBidi" w:hAnsiTheme="minorBidi"/>
          <w:i/>
          <w:sz w:val="20"/>
          <w:szCs w:val="20"/>
        </w:rPr>
        <w:t>While we thank all applicants for their interest, only those under consideration will be contacted for a follow-up interview.</w:t>
      </w:r>
    </w:p>
    <w:sectPr w:rsidR="00236ABA" w:rsidRPr="00CF5A73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BF" w:rsidRDefault="005F0CBF" w:rsidP="00F62CF4">
      <w:pPr>
        <w:spacing w:after="0" w:line="240" w:lineRule="auto"/>
      </w:pPr>
      <w:r>
        <w:separator/>
      </w:r>
    </w:p>
  </w:endnote>
  <w:endnote w:type="continuationSeparator" w:id="0">
    <w:p w:rsidR="005F0CBF" w:rsidRDefault="005F0CBF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BF" w:rsidRDefault="005F0CBF" w:rsidP="00F62CF4">
      <w:pPr>
        <w:spacing w:after="0" w:line="240" w:lineRule="auto"/>
      </w:pPr>
      <w:r>
        <w:separator/>
      </w:r>
    </w:p>
  </w:footnote>
  <w:footnote w:type="continuationSeparator" w:id="0">
    <w:p w:rsidR="005F0CBF" w:rsidRDefault="005F0CBF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47C68"/>
    <w:multiLevelType w:val="hybridMultilevel"/>
    <w:tmpl w:val="043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36D"/>
    <w:multiLevelType w:val="hybridMultilevel"/>
    <w:tmpl w:val="BC9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2CE2"/>
    <w:multiLevelType w:val="hybridMultilevel"/>
    <w:tmpl w:val="B336C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D6C2907"/>
    <w:multiLevelType w:val="hybridMultilevel"/>
    <w:tmpl w:val="5158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F68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10"/>
  </w:num>
  <w:num w:numId="9">
    <w:abstractNumId w:val="1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14"/>
  </w:num>
  <w:num w:numId="19">
    <w:abstractNumId w:val="3"/>
  </w:num>
  <w:num w:numId="20">
    <w:abstractNumId w:val="4"/>
  </w:num>
  <w:num w:numId="21">
    <w:abstractNumId w:val="25"/>
  </w:num>
  <w:num w:numId="22">
    <w:abstractNumId w:val="16"/>
  </w:num>
  <w:num w:numId="23">
    <w:abstractNumId w:val="23"/>
  </w:num>
  <w:num w:numId="24">
    <w:abstractNumId w:val="27"/>
  </w:num>
  <w:num w:numId="25">
    <w:abstractNumId w:val="13"/>
  </w:num>
  <w:num w:numId="26">
    <w:abstractNumId w:val="1"/>
  </w:num>
  <w:num w:numId="27">
    <w:abstractNumId w:val="22"/>
  </w:num>
  <w:num w:numId="28">
    <w:abstractNumId w:val="15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E"/>
    <w:rsid w:val="00043632"/>
    <w:rsid w:val="000507C8"/>
    <w:rsid w:val="000702A7"/>
    <w:rsid w:val="00090CE6"/>
    <w:rsid w:val="000C608E"/>
    <w:rsid w:val="000F02D9"/>
    <w:rsid w:val="00122462"/>
    <w:rsid w:val="00170E6C"/>
    <w:rsid w:val="001D038E"/>
    <w:rsid w:val="001F193B"/>
    <w:rsid w:val="001F5A03"/>
    <w:rsid w:val="00236ABA"/>
    <w:rsid w:val="002D16B7"/>
    <w:rsid w:val="00316198"/>
    <w:rsid w:val="0032201A"/>
    <w:rsid w:val="00365EF4"/>
    <w:rsid w:val="00381681"/>
    <w:rsid w:val="003E709B"/>
    <w:rsid w:val="00430AA3"/>
    <w:rsid w:val="00431B87"/>
    <w:rsid w:val="00480BE7"/>
    <w:rsid w:val="004D24E9"/>
    <w:rsid w:val="00507DAB"/>
    <w:rsid w:val="00561C62"/>
    <w:rsid w:val="0056396C"/>
    <w:rsid w:val="005924FE"/>
    <w:rsid w:val="005F0CBF"/>
    <w:rsid w:val="00602F43"/>
    <w:rsid w:val="006A59F9"/>
    <w:rsid w:val="006B09EC"/>
    <w:rsid w:val="00711AEE"/>
    <w:rsid w:val="007617B4"/>
    <w:rsid w:val="007A121E"/>
    <w:rsid w:val="007F23D3"/>
    <w:rsid w:val="008516A9"/>
    <w:rsid w:val="00A25CCB"/>
    <w:rsid w:val="00A76E2E"/>
    <w:rsid w:val="00AA11D8"/>
    <w:rsid w:val="00AF2908"/>
    <w:rsid w:val="00B42032"/>
    <w:rsid w:val="00CF5A73"/>
    <w:rsid w:val="00DA205A"/>
    <w:rsid w:val="00E2206C"/>
    <w:rsid w:val="00E71990"/>
    <w:rsid w:val="00E9448A"/>
    <w:rsid w:val="00EF79A4"/>
    <w:rsid w:val="00F22175"/>
    <w:rsid w:val="00F62CF4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  <w:style w:type="paragraph" w:styleId="BalloonText">
    <w:name w:val="Balloon Text"/>
    <w:basedOn w:val="Normal"/>
    <w:link w:val="BalloonTextChar"/>
    <w:uiPriority w:val="99"/>
    <w:semiHidden/>
    <w:unhideWhenUsed/>
    <w:rsid w:val="0059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FE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3E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Olivia Ghantous</cp:lastModifiedBy>
  <cp:revision>2</cp:revision>
  <cp:lastPrinted>2018-06-12T11:00:00Z</cp:lastPrinted>
  <dcterms:created xsi:type="dcterms:W3CDTF">2019-06-10T11:56:00Z</dcterms:created>
  <dcterms:modified xsi:type="dcterms:W3CDTF">2019-06-10T11:56:00Z</dcterms:modified>
</cp:coreProperties>
</file>